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B6" w:rsidRDefault="00290AB6">
      <w:pPr>
        <w:rPr>
          <w:noProof/>
          <w:lang w:eastAsia="ru-RU"/>
        </w:rPr>
      </w:pPr>
    </w:p>
    <w:p w:rsidR="00E75126" w:rsidRPr="00E75126" w:rsidRDefault="00E75126" w:rsidP="00E75126">
      <w:pPr>
        <w:pStyle w:val="2"/>
        <w:ind w:left="4962"/>
        <w:rPr>
          <w:rFonts w:ascii="Times New Roman" w:hAnsi="Times New Roman" w:cs="Times New Roman"/>
          <w:b w:val="0"/>
          <w:i w:val="0"/>
          <w:sz w:val="14"/>
        </w:rPr>
      </w:pPr>
      <w:bookmarkStart w:id="0" w:name="_Toc117513822"/>
      <w:bookmarkStart w:id="1" w:name="_Toc489954519"/>
      <w:r w:rsidRPr="00E75126">
        <w:rPr>
          <w:rFonts w:ascii="Times New Roman" w:hAnsi="Times New Roman" w:cs="Times New Roman"/>
          <w:b w:val="0"/>
          <w:i w:val="0"/>
          <w:sz w:val="18"/>
          <w:szCs w:val="20"/>
        </w:rPr>
        <w:t>Приложение № 1</w:t>
      </w:r>
      <w:bookmarkEnd w:id="0"/>
      <w:bookmarkEnd w:id="1"/>
    </w:p>
    <w:p w:rsidR="00E75126" w:rsidRPr="00E75126" w:rsidRDefault="00E75126" w:rsidP="00E75126">
      <w:pPr>
        <w:ind w:left="4962"/>
        <w:rPr>
          <w:rFonts w:ascii="Times New Roman" w:hAnsi="Times New Roman" w:cs="Times New Roman"/>
          <w:sz w:val="20"/>
        </w:rPr>
      </w:pPr>
      <w:r w:rsidRPr="00E75126">
        <w:rPr>
          <w:rFonts w:ascii="Times New Roman" w:hAnsi="Times New Roman" w:cs="Times New Roman"/>
          <w:sz w:val="20"/>
        </w:rPr>
        <w:t>к Правилам об открытии, ведении и закрытии банковских счетов, счетов по вкладам (депозитам), Акционерного общества Нижневартовский городской банк «Ермак» (АО БАНК «Ермак»)</w:t>
      </w:r>
    </w:p>
    <w:p w:rsidR="00290AB6" w:rsidRDefault="00290AB6">
      <w:pPr>
        <w:rPr>
          <w:noProof/>
          <w:lang w:eastAsia="ru-RU"/>
        </w:rPr>
      </w:pPr>
    </w:p>
    <w:p w:rsidR="00E75126" w:rsidRPr="00D73FEE" w:rsidRDefault="00E75126" w:rsidP="00E75126">
      <w:pPr>
        <w:pStyle w:val="ConsPlusNormal"/>
        <w:jc w:val="center"/>
        <w:rPr>
          <w:rFonts w:ascii="Times New Roman" w:hAnsi="Times New Roman"/>
          <w:b/>
          <w:bCs/>
          <w:sz w:val="24"/>
        </w:rPr>
      </w:pPr>
      <w:bookmarkStart w:id="2" w:name="_Toc489954520"/>
      <w:r w:rsidRPr="006D7273">
        <w:rPr>
          <w:rFonts w:ascii="Times New Roman" w:hAnsi="Times New Roman"/>
          <w:b/>
          <w:sz w:val="24"/>
        </w:rPr>
        <w:t>Перечень документов,</w:t>
      </w:r>
    </w:p>
    <w:p w:rsidR="00E75126" w:rsidRPr="00E75126" w:rsidRDefault="00E75126" w:rsidP="00E75126">
      <w:pPr>
        <w:pStyle w:val="ConsPlusNormal"/>
        <w:jc w:val="center"/>
        <w:rPr>
          <w:rFonts w:ascii="Times New Roman" w:hAnsi="Times New Roman"/>
          <w:b/>
          <w:bCs/>
          <w:sz w:val="24"/>
        </w:rPr>
      </w:pPr>
      <w:r w:rsidRPr="00D73FEE">
        <w:rPr>
          <w:rFonts w:ascii="Times New Roman" w:hAnsi="Times New Roman"/>
          <w:b/>
          <w:bCs/>
          <w:sz w:val="24"/>
        </w:rPr>
        <w:t>предоставляемых в АО БАНК «Ермак»</w:t>
      </w:r>
      <w:r w:rsidRPr="006D7273">
        <w:rPr>
          <w:rFonts w:ascii="Times New Roman" w:hAnsi="Times New Roman"/>
          <w:b/>
          <w:sz w:val="24"/>
        </w:rPr>
        <w:t xml:space="preserve"> для открытия расчетного счета</w:t>
      </w:r>
      <w:bookmarkEnd w:id="2"/>
      <w:r w:rsidR="00290AB6">
        <w:rPr>
          <w:noProof/>
        </w:rPr>
        <w:tab/>
      </w:r>
      <w:r w:rsidR="00290AB6">
        <w:rPr>
          <w:noProof/>
        </w:rPr>
        <w:tab/>
      </w:r>
    </w:p>
    <w:p w:rsidR="00E75126" w:rsidRPr="00E75126" w:rsidRDefault="00290AB6" w:rsidP="00E75126">
      <w:pPr>
        <w:pStyle w:val="ConsNormal"/>
        <w:widowControl/>
        <w:tabs>
          <w:tab w:val="left" w:pos="567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tab/>
      </w:r>
    </w:p>
    <w:p w:rsidR="00E75126" w:rsidRPr="00E75126" w:rsidRDefault="00E75126" w:rsidP="00E75126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349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51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Индивидуальному предпринимателю: </w:t>
      </w:r>
    </w:p>
    <w:p w:rsidR="00E75126" w:rsidRPr="00E75126" w:rsidRDefault="00E75126" w:rsidP="00E75126">
      <w:pPr>
        <w:numPr>
          <w:ilvl w:val="1"/>
          <w:numId w:val="1"/>
        </w:numPr>
        <w:tabs>
          <w:tab w:val="clear" w:pos="786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открытии счета, по форме Банка (Приложение № 4).</w:t>
      </w:r>
    </w:p>
    <w:p w:rsidR="00E75126" w:rsidRPr="00E75126" w:rsidRDefault="00E75126" w:rsidP="00E75126">
      <w:pPr>
        <w:numPr>
          <w:ilvl w:val="1"/>
          <w:numId w:val="1"/>
        </w:numPr>
        <w:tabs>
          <w:tab w:val="clear" w:pos="786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2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экземпляра договора банковского счета (по форме Банка).</w:t>
      </w:r>
    </w:p>
    <w:p w:rsidR="00E75126" w:rsidRPr="00E75126" w:rsidRDefault="00E75126" w:rsidP="00E75126">
      <w:pPr>
        <w:numPr>
          <w:ilvl w:val="1"/>
          <w:numId w:val="1"/>
        </w:numPr>
        <w:tabs>
          <w:tab w:val="clear" w:pos="786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2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постановке на учет физического лица в налоговом органе в качестве индивидуального предпринимателя. Уведомление о присвоении ИНН физическому лицу (при наличии).</w:t>
      </w:r>
    </w:p>
    <w:p w:rsidR="00E75126" w:rsidRPr="00E75126" w:rsidRDefault="00E75126" w:rsidP="00E75126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E751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 (действительна для предъявления в банк 1 месяц со дня выдачи (при наличии).</w:t>
      </w:r>
    </w:p>
    <w:p w:rsidR="00E75126" w:rsidRPr="00E75126" w:rsidRDefault="00E75126" w:rsidP="00E75126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 Карточка с образцами подписей и оттиска печати, удостоверенная нотариально или Сотрудником Банка при условии личного присутствия и предоставления документов, подтверждающих их личность и полномочия. </w:t>
      </w:r>
    </w:p>
    <w:p w:rsidR="00E75126" w:rsidRPr="00E75126" w:rsidRDefault="00E75126" w:rsidP="00E75126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7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индивидуального предпринимателя. </w:t>
      </w:r>
    </w:p>
    <w:p w:rsidR="00E75126" w:rsidRPr="00E75126" w:rsidRDefault="00E75126" w:rsidP="00E75126">
      <w:pPr>
        <w:tabs>
          <w:tab w:val="num" w:pos="567"/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26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1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(патенты), выданные индивидуальному предпринимателю, на право осуществления деятельности, подлежащей лицензированию (регулированию путем выдачи патента.</w:t>
      </w:r>
    </w:p>
    <w:p w:rsidR="00E75126" w:rsidRPr="00E75126" w:rsidRDefault="00E75126" w:rsidP="00E75126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26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Для открытия расчетного счета индивидуальному предпринимателю, являющемуся иностранным гражданином, дополнительно представляются:</w:t>
      </w:r>
    </w:p>
    <w:p w:rsidR="00E75126" w:rsidRPr="00E75126" w:rsidRDefault="00E75126" w:rsidP="00E75126">
      <w:pPr>
        <w:tabs>
          <w:tab w:val="num" w:pos="993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26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данные миграционной карты: номер карты, дата начала срока пребывания и дата окончания срока пребывания;</w:t>
      </w:r>
    </w:p>
    <w:p w:rsidR="00E75126" w:rsidRPr="00E75126" w:rsidRDefault="00E75126" w:rsidP="00E75126">
      <w:pPr>
        <w:tabs>
          <w:tab w:val="num" w:pos="993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(проживания). </w:t>
      </w:r>
    </w:p>
    <w:p w:rsidR="00E75126" w:rsidRPr="00E75126" w:rsidRDefault="00E75126" w:rsidP="00E75126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2.9.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E75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Анкета клиента Индивидуального предпринимателя </w:t>
      </w:r>
      <w:r w:rsidRPr="00E751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75126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Приложение к Правилам внутреннего контроля Банка в целях </w:t>
      </w:r>
      <w:r w:rsidRPr="00E75126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ПОД/ФТ</w:t>
      </w:r>
      <w:r w:rsidRPr="00E7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/ФРОМУ).    </w:t>
      </w:r>
    </w:p>
    <w:p w:rsidR="00E75126" w:rsidRPr="00E75126" w:rsidRDefault="00E75126" w:rsidP="00E75126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1134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Иные сведения, предусмотренные Правилами по ПОД/ФТ/ФРОМУ.    </w:t>
      </w:r>
    </w:p>
    <w:p w:rsidR="00E75126" w:rsidRPr="00E75126" w:rsidRDefault="00E75126" w:rsidP="00E75126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126"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Pr="00E751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75126">
        <w:rPr>
          <w:rFonts w:ascii="Times New Roman" w:eastAsia="Times New Roman" w:hAnsi="Times New Roman" w:cs="Arial"/>
          <w:sz w:val="24"/>
          <w:szCs w:val="24"/>
          <w:lang w:eastAsia="ru-RU"/>
        </w:rPr>
        <w:t>Допускается предоставление одного или нескольких документов:</w:t>
      </w:r>
    </w:p>
    <w:p w:rsidR="00E75126" w:rsidRPr="00E75126" w:rsidRDefault="00E75126" w:rsidP="00E75126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5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- копия годовой (либо квартальной) налоговой декларации;</w:t>
      </w:r>
    </w:p>
    <w:p w:rsidR="00E75126" w:rsidRPr="00E75126" w:rsidRDefault="00E75126" w:rsidP="00E75126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7512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- копия иных форм отчетности (например, патент);</w:t>
      </w:r>
    </w:p>
    <w:p w:rsidR="00E75126" w:rsidRPr="00E75126" w:rsidRDefault="00E75126" w:rsidP="00E75126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75126" w:rsidRPr="00E75126" w:rsidRDefault="00E75126" w:rsidP="00E75126">
      <w:pPr>
        <w:tabs>
          <w:tab w:val="num" w:pos="1134"/>
        </w:tabs>
        <w:ind w:left="1134" w:hanging="567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7512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3" w:name="_GoBack"/>
      <w:bookmarkEnd w:id="3"/>
    </w:p>
    <w:p w:rsidR="00E75126" w:rsidRPr="00E75126" w:rsidRDefault="00E75126" w:rsidP="00E75126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75126" w:rsidRPr="00E75126" w:rsidRDefault="00E75126" w:rsidP="00E75126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51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Физическому лицу, занимающемуся в установленном законодательством Российской Федерации порядке частной практикой:</w:t>
      </w:r>
    </w:p>
    <w:p w:rsidR="00E75126" w:rsidRPr="00E75126" w:rsidRDefault="00E75126" w:rsidP="00E75126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12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3.1.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</w:t>
      </w:r>
      <w:r w:rsidRPr="00E7512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Документы, предусмотренные пунктами </w:t>
      </w:r>
      <w:proofErr w:type="gramStart"/>
      <w:r w:rsidRPr="00E75126">
        <w:rPr>
          <w:rFonts w:ascii="Times New Roman" w:eastAsia="Times New Roman" w:hAnsi="Times New Roman" w:cs="Arial"/>
          <w:sz w:val="24"/>
          <w:szCs w:val="20"/>
          <w:lang w:eastAsia="ru-RU"/>
        </w:rPr>
        <w:t>2.1.-</w:t>
      </w:r>
      <w:proofErr w:type="gramEnd"/>
      <w:r w:rsidRPr="00E75126">
        <w:rPr>
          <w:rFonts w:ascii="Times New Roman" w:eastAsia="Times New Roman" w:hAnsi="Times New Roman" w:cs="Arial"/>
          <w:sz w:val="24"/>
          <w:szCs w:val="20"/>
          <w:lang w:eastAsia="ru-RU"/>
        </w:rPr>
        <w:t>2.5., а также свидетельство о постановке на учет в налоговом органе.</w:t>
      </w:r>
    </w:p>
    <w:p w:rsidR="00E75126" w:rsidRPr="00E75126" w:rsidRDefault="00E75126" w:rsidP="00E75126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75126">
        <w:rPr>
          <w:rFonts w:ascii="Times New Roman" w:eastAsia="Times New Roman" w:hAnsi="Times New Roman" w:cs="Arial"/>
          <w:sz w:val="24"/>
          <w:szCs w:val="20"/>
          <w:lang w:eastAsia="ru-RU"/>
        </w:rPr>
        <w:t>3.2. Для открытия расчетного счета физическому лицу, занимающемуся в установленном законодательством Российской Федерации порядке частной практикой, являющемуся иностранным гражданином, дополнительно представляются миграционная карта и (или) документ, подтверждающий право иностранного гражданина или лица без гражданства на пребывание (проживание) в Российской Федерации, в случае если их наличие предусмотрено законодательством Российской Федерации.</w:t>
      </w:r>
    </w:p>
    <w:p w:rsidR="00E75126" w:rsidRPr="00E75126" w:rsidRDefault="00E75126" w:rsidP="00E75126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E75126">
        <w:rPr>
          <w:rFonts w:ascii="Times New Roman" w:eastAsia="Times New Roman" w:hAnsi="Times New Roman" w:cs="Arial"/>
          <w:sz w:val="24"/>
          <w:szCs w:val="20"/>
          <w:lang w:eastAsia="ru-RU"/>
        </w:rPr>
        <w:t>3.3. Для открытия расчетного счета нотариусу или адвокату дополнительно представляются документ, подтверждающий наделение нотариуса полномочиями (назначение на должность), выдаваемый органами юстиции субъектов Российской Федерации, в соответствии с законодательством Российской Федерации, либо документ, удостоверяющий регистрацию адвоката в реестре адвокатов, и документ, подтверждающий учреждение адвокатского кабинета соответственно.</w:t>
      </w:r>
    </w:p>
    <w:p w:rsidR="00E75126" w:rsidRPr="00E75126" w:rsidRDefault="00E75126" w:rsidP="00E75126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E75126" w:rsidRPr="00E75126" w:rsidRDefault="00E75126" w:rsidP="00E75126">
      <w:pPr>
        <w:autoSpaceDE w:val="0"/>
        <w:autoSpaceDN w:val="0"/>
        <w:adjustRightInd w:val="0"/>
        <w:spacing w:after="0" w:line="240" w:lineRule="auto"/>
        <w:ind w:left="5529" w:hanging="708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90AB6" w:rsidRDefault="00290AB6"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sectPr w:rsidR="00290AB6" w:rsidSect="00E75126">
      <w:pgSz w:w="11906" w:h="16838"/>
      <w:pgMar w:top="426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E521A"/>
    <w:multiLevelType w:val="multilevel"/>
    <w:tmpl w:val="0610D1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F1"/>
    <w:rsid w:val="00004EF1"/>
    <w:rsid w:val="001643CD"/>
    <w:rsid w:val="00255291"/>
    <w:rsid w:val="00290AB6"/>
    <w:rsid w:val="00E75126"/>
    <w:rsid w:val="00F0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70CB40-99C7-49FC-9458-A073FDAB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512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291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E75126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napToGrid w:val="0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51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E75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75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Елена Александровна</dc:creator>
  <cp:keywords/>
  <dc:description/>
  <cp:lastModifiedBy>Чернышева Елена Александровна</cp:lastModifiedBy>
  <cp:revision>2</cp:revision>
  <cp:lastPrinted>2023-06-22T09:09:00Z</cp:lastPrinted>
  <dcterms:created xsi:type="dcterms:W3CDTF">2023-07-07T11:26:00Z</dcterms:created>
  <dcterms:modified xsi:type="dcterms:W3CDTF">2023-07-07T11:26:00Z</dcterms:modified>
</cp:coreProperties>
</file>